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3AE343" w14:textId="77777777" w:rsidR="00C62270" w:rsidRDefault="00C62270" w:rsidP="00C62270">
      <w:pPr>
        <w:jc w:val="center"/>
        <w:rPr>
          <w:b/>
        </w:rPr>
      </w:pPr>
      <w:r>
        <w:rPr>
          <w:b/>
        </w:rPr>
        <w:t>ANEXO 04</w:t>
      </w:r>
    </w:p>
    <w:p w14:paraId="712D65AB" w14:textId="77777777" w:rsidR="00C62270" w:rsidRDefault="00C62270" w:rsidP="00C62270">
      <w:pPr>
        <w:jc w:val="center"/>
        <w:rPr>
          <w:b/>
        </w:rPr>
      </w:pPr>
    </w:p>
    <w:p w14:paraId="75A23346" w14:textId="77777777" w:rsidR="00C62270" w:rsidRDefault="00C62270" w:rsidP="00C62270">
      <w:pPr>
        <w:jc w:val="center"/>
        <w:rPr>
          <w:b/>
        </w:rPr>
      </w:pPr>
      <w:r>
        <w:rPr>
          <w:b/>
        </w:rPr>
        <w:t xml:space="preserve">PROCURAÇÃO PARA REPRESENTAÇÃO EM </w:t>
      </w:r>
    </w:p>
    <w:p w14:paraId="6A9602D5" w14:textId="77777777" w:rsidR="00C62270" w:rsidRDefault="00C62270" w:rsidP="00C62270">
      <w:pPr>
        <w:jc w:val="center"/>
        <w:rPr>
          <w:b/>
        </w:rPr>
      </w:pPr>
      <w:r>
        <w:rPr>
          <w:b/>
        </w:rPr>
        <w:t>ASSEMBLEIA SETORIAL PÚBLICA</w:t>
      </w:r>
    </w:p>
    <w:p w14:paraId="17F78FB4" w14:textId="77777777" w:rsidR="00C62270" w:rsidRDefault="00C62270" w:rsidP="00C62270"/>
    <w:p w14:paraId="0F50BC91" w14:textId="77777777" w:rsidR="00C62270" w:rsidRDefault="00C62270" w:rsidP="00C62270"/>
    <w:p w14:paraId="275EC7CA" w14:textId="77777777" w:rsidR="00C62270" w:rsidRDefault="00C62270" w:rsidP="00C62270">
      <w:pPr>
        <w:jc w:val="both"/>
      </w:pPr>
    </w:p>
    <w:p w14:paraId="7A23644D" w14:textId="77777777" w:rsidR="00C62270" w:rsidRDefault="00C62270" w:rsidP="00C62270">
      <w:pPr>
        <w:jc w:val="both"/>
      </w:pPr>
      <w:r>
        <w:t>Outorgante: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3ACBC899" w14:textId="77777777" w:rsidR="00C62270" w:rsidRDefault="00C62270" w:rsidP="00C62270">
      <w:pPr>
        <w:jc w:val="both"/>
      </w:pPr>
    </w:p>
    <w:p w14:paraId="36DB5B57" w14:textId="77777777" w:rsidR="00C62270" w:rsidRDefault="00C62270" w:rsidP="00C62270">
      <w:pPr>
        <w:jc w:val="both"/>
      </w:pPr>
      <w:r>
        <w:t xml:space="preserve"> Outorgado: (nome completo), (estado civil), (profissão) inscrito(a) no CPF sob o nº (informar), e portador da identidade nº (informar), residente e domiciliado à (rua), nº (informar) - (bairro), Cep (informar), na cidade de (município) - (UF).</w:t>
      </w:r>
    </w:p>
    <w:p w14:paraId="184BF691" w14:textId="77777777" w:rsidR="00C62270" w:rsidRDefault="00C62270" w:rsidP="00C62270">
      <w:pPr>
        <w:jc w:val="both"/>
      </w:pPr>
    </w:p>
    <w:p w14:paraId="353EE9F9" w14:textId="77777777" w:rsidR="00C62270" w:rsidRDefault="00C62270" w:rsidP="00C62270">
      <w:pPr>
        <w:jc w:val="both"/>
      </w:pPr>
      <w:r>
        <w:t xml:space="preserve">Poderes: para representar o Outorgante, </w:t>
      </w:r>
      <w:r>
        <w:rPr>
          <w:b/>
          <w:u w:val="single"/>
        </w:rPr>
        <w:t>representante legal da organização</w:t>
      </w:r>
      <w:r>
        <w:t xml:space="preserve"> (nome da organização), habilitada para participação na Assembleia Setorial Pública do Comitê XX, que ocorrerá no dia (data), podendo debater as matérias da ordem do dia e outras, examinar e assinar documentos e contas, concordar e discordar, apresentar contestações e propostas, votar, debater critérios para escolha das organizações e praticar, enfim, todos os demais atos necessários ao bom e fiel cumprimento do presente mandato, conforme preconiza o Artigo 29 da Resolução nº 19 de 19 de setembro de 2017 da CERH. </w:t>
      </w:r>
    </w:p>
    <w:p w14:paraId="49A2D25E" w14:textId="77777777" w:rsidR="00C62270" w:rsidRDefault="00C62270" w:rsidP="00C62270"/>
    <w:p w14:paraId="066D42FC" w14:textId="77777777" w:rsidR="00C62270" w:rsidRDefault="00C62270" w:rsidP="00C62270">
      <w:pPr>
        <w:jc w:val="right"/>
      </w:pPr>
      <w:r>
        <w:t xml:space="preserve">(município) - (UF), (dia) de (mês) de (ano). </w:t>
      </w:r>
    </w:p>
    <w:p w14:paraId="28AF6111" w14:textId="77777777" w:rsidR="00C62270" w:rsidRDefault="00C62270" w:rsidP="00C62270"/>
    <w:p w14:paraId="6B2B8065" w14:textId="77777777" w:rsidR="00C62270" w:rsidRDefault="00C62270" w:rsidP="00C62270"/>
    <w:p w14:paraId="7EE99DDF" w14:textId="77777777" w:rsidR="00C62270" w:rsidRDefault="00C62270" w:rsidP="00C62270"/>
    <w:p w14:paraId="635A6587" w14:textId="77777777" w:rsidR="00C62270" w:rsidRDefault="00C62270" w:rsidP="00C62270"/>
    <w:p w14:paraId="1DF5CD14" w14:textId="77777777" w:rsidR="00C62270" w:rsidRDefault="00C62270" w:rsidP="00C62270"/>
    <w:p w14:paraId="79C9345B" w14:textId="77777777" w:rsidR="00C62270" w:rsidRDefault="00C62270" w:rsidP="00C62270"/>
    <w:p w14:paraId="36EA7AD3" w14:textId="77777777" w:rsidR="00C62270" w:rsidRDefault="00C62270" w:rsidP="00C62270"/>
    <w:p w14:paraId="5C76BC8E" w14:textId="77777777" w:rsidR="00C62270" w:rsidRDefault="00C62270" w:rsidP="00C62270"/>
    <w:p w14:paraId="522C6D80" w14:textId="77777777" w:rsidR="00C62270" w:rsidRDefault="00C62270" w:rsidP="00C62270"/>
    <w:p w14:paraId="0D71A025" w14:textId="77777777" w:rsidR="00C62270" w:rsidRDefault="00C62270" w:rsidP="00C62270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(assinatura) </w:t>
      </w:r>
    </w:p>
    <w:p w14:paraId="5B195A58" w14:textId="77777777" w:rsidR="00C62270" w:rsidRDefault="00C62270" w:rsidP="00C62270">
      <w:pPr>
        <w:jc w:val="center"/>
        <w:rPr>
          <w:rFonts w:ascii="Times New Roman" w:eastAsia="Times New Roman" w:hAnsi="Times New Roman" w:cs="Times New Roman"/>
        </w:rPr>
      </w:pPr>
      <w:r>
        <w:rPr>
          <w:color w:val="000000"/>
        </w:rPr>
        <w:t>(</w:t>
      </w:r>
      <w:r>
        <w:rPr>
          <w:b/>
          <w:color w:val="000000"/>
        </w:rPr>
        <w:t>Nome do(a) Outorgante - Representante legal</w:t>
      </w:r>
      <w:r>
        <w:rPr>
          <w:color w:val="000000"/>
        </w:rPr>
        <w:t>)</w:t>
      </w:r>
      <w:r>
        <w:rPr>
          <w:color w:val="000000"/>
          <w:vertAlign w:val="superscript"/>
        </w:rPr>
        <w:footnoteReference w:id="1"/>
      </w:r>
    </w:p>
    <w:p w14:paraId="76ABD6EE" w14:textId="2AD5E872" w:rsidR="00C62270" w:rsidRDefault="00C62270" w:rsidP="00C62270">
      <w:pPr>
        <w:spacing w:after="160" w:line="259" w:lineRule="auto"/>
      </w:pPr>
      <w:bookmarkStart w:id="0" w:name="_GoBack"/>
      <w:bookmarkEnd w:id="0"/>
    </w:p>
    <w:sectPr w:rsidR="00C62270" w:rsidSect="00C97B1F">
      <w:headerReference w:type="default" r:id="rId7"/>
      <w:footerReference w:type="default" r:id="rId8"/>
      <w:type w:val="continuous"/>
      <w:pgSz w:w="11910" w:h="16840"/>
      <w:pgMar w:top="2410" w:right="1580" w:bottom="2127" w:left="1600" w:header="720" w:footer="720" w:gutter="0"/>
      <w:cols w:space="72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71964F" w16cid:durableId="298A1516"/>
  <w16cid:commentId w16cid:paraId="4F884A54" w16cid:durableId="298A1518"/>
  <w16cid:commentId w16cid:paraId="7E2E5C2C" w16cid:durableId="298A1519"/>
  <w16cid:commentId w16cid:paraId="716A53B6" w16cid:durableId="298A151A"/>
  <w16cid:commentId w16cid:paraId="708C6F2F" w16cid:durableId="298A151B"/>
  <w16cid:commentId w16cid:paraId="5D784ED7" w16cid:durableId="298A151C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F1C4" w14:textId="77777777" w:rsidR="00F66209" w:rsidRDefault="00F66209" w:rsidP="001A7FAF">
      <w:r>
        <w:separator/>
      </w:r>
    </w:p>
  </w:endnote>
  <w:endnote w:type="continuationSeparator" w:id="0">
    <w:p w14:paraId="08A7F5B5" w14:textId="77777777" w:rsidR="00F66209" w:rsidRDefault="00F66209" w:rsidP="001A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9A2514" w14:textId="77777777" w:rsidR="005D5E6E" w:rsidRDefault="005D5E6E" w:rsidP="001A7FAF">
    <w:pPr>
      <w:pStyle w:val="Corpodetexto"/>
      <w:rPr>
        <w:sz w:val="19"/>
      </w:rPr>
    </w:pPr>
    <w:r>
      <w:rPr>
        <w:noProof/>
        <w:lang w:val="pt-BR" w:eastAsia="pt-BR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4952B32" wp14:editId="39A6DC08">
              <wp:simplePos x="0" y="0"/>
              <wp:positionH relativeFrom="page">
                <wp:posOffset>1310640</wp:posOffset>
              </wp:positionH>
              <wp:positionV relativeFrom="paragraph">
                <wp:posOffset>168910</wp:posOffset>
              </wp:positionV>
              <wp:extent cx="4936490" cy="1270"/>
              <wp:effectExtent l="0" t="0" r="0" b="0"/>
              <wp:wrapTopAndBottom/>
              <wp:docPr id="2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4936490" cy="1270"/>
                      </a:xfrm>
                      <a:custGeom>
                        <a:avLst/>
                        <a:gdLst>
                          <a:gd name="T0" fmla="+- 0 2064 2064"/>
                          <a:gd name="T1" fmla="*/ T0 w 7774"/>
                          <a:gd name="T2" fmla="+- 0 9837 2064"/>
                          <a:gd name="T3" fmla="*/ T2 w 7774"/>
                        </a:gdLst>
                        <a:ahLst/>
                        <a:cxnLst>
                          <a:cxn ang="0">
                            <a:pos x="T1" y="0"/>
                          </a:cxn>
                          <a:cxn ang="0">
                            <a:pos x="T3" y="0"/>
                          </a:cxn>
                        </a:cxnLst>
                        <a:rect l="0" t="0" r="r" b="b"/>
                        <a:pathLst>
                          <a:path w="7774">
                            <a:moveTo>
                              <a:pt x="0" y="0"/>
                            </a:moveTo>
                            <a:lnTo>
                              <a:pt x="7773" y="0"/>
                            </a:lnTo>
                          </a:path>
                        </a:pathLst>
                      </a:custGeom>
                      <a:noFill/>
                      <a:ln w="9114">
                        <a:solidFill>
                          <a:srgbClr val="000000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7991185" id="Freeform 2" o:spid="_x0000_s1026" style="position:absolute;margin-left:103.2pt;margin-top:13.3pt;width:388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77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" path="m,l7773,e" filled="f" strokeweight=".25317mm">
              <v:path arrowok="t" o:connecttype="custom" o:connectlocs="0,0;4935855,0" o:connectangles="0,0"/>
              <w10:wrap type="topAndBottom" anchorx="page"/>
            </v:shape>
          </w:pict>
        </mc:Fallback>
      </mc:AlternateContent>
    </w:r>
  </w:p>
  <w:p w14:paraId="7C0081CC" w14:textId="77777777" w:rsidR="005D5E6E" w:rsidRDefault="005D5E6E" w:rsidP="001A7FAF">
    <w:pPr>
      <w:pStyle w:val="Rodap"/>
      <w:rPr>
        <w:sz w:val="20"/>
        <w:szCs w:val="20"/>
      </w:rPr>
    </w:pPr>
  </w:p>
  <w:p w14:paraId="3A806592" w14:textId="1DF1EF1F" w:rsidR="005D5E6E" w:rsidRPr="00E0443F" w:rsidRDefault="005D5E6E" w:rsidP="00E0443F">
    <w:pPr>
      <w:pStyle w:val="Rodap"/>
      <w:jc w:val="center"/>
      <w:rPr>
        <w:sz w:val="20"/>
        <w:szCs w:val="20"/>
        <w:lang w:val="pt-BR"/>
      </w:rPr>
    </w:pPr>
    <w:r w:rsidRPr="001A7FAF">
      <w:rPr>
        <w:sz w:val="20"/>
        <w:szCs w:val="20"/>
      </w:rPr>
      <w:t>Rua Padre Anchieta, 71 –</w:t>
    </w:r>
    <w:r>
      <w:rPr>
        <w:sz w:val="20"/>
        <w:szCs w:val="20"/>
      </w:rPr>
      <w:t xml:space="preserve"> Centro - </w:t>
    </w:r>
    <w:r w:rsidRPr="001A7FAF">
      <w:rPr>
        <w:sz w:val="20"/>
        <w:szCs w:val="20"/>
      </w:rPr>
      <w:t xml:space="preserve"> Porto União – SC</w:t>
    </w:r>
    <w:r>
      <w:rPr>
        <w:sz w:val="20"/>
        <w:szCs w:val="20"/>
      </w:rPr>
      <w:t xml:space="preserve"> -</w:t>
    </w:r>
    <w:r w:rsidRPr="001A7FAF">
      <w:rPr>
        <w:sz w:val="20"/>
        <w:szCs w:val="20"/>
      </w:rPr>
      <w:t xml:space="preserve"> </w:t>
    </w:r>
    <w:r w:rsidRPr="00E0443F">
      <w:rPr>
        <w:sz w:val="20"/>
        <w:szCs w:val="20"/>
        <w:lang w:val="pt-BR"/>
      </w:rPr>
      <w:t>CEP: 89400-000.</w:t>
    </w:r>
  </w:p>
  <w:p w14:paraId="08C8483F" w14:textId="0C9E246E" w:rsidR="005D5E6E" w:rsidRPr="00E0443F" w:rsidRDefault="005D5E6E" w:rsidP="00E0443F">
    <w:pPr>
      <w:pStyle w:val="Rodap"/>
      <w:jc w:val="center"/>
      <w:rPr>
        <w:sz w:val="20"/>
        <w:szCs w:val="20"/>
        <w:lang w:val="en-US"/>
      </w:rPr>
    </w:pPr>
    <w:r>
      <w:rPr>
        <w:sz w:val="20"/>
        <w:szCs w:val="20"/>
        <w:lang w:val="en-US"/>
      </w:rPr>
      <w:t>E-mail: comitetimbo@gmail.com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C2D51E" w14:textId="77777777" w:rsidR="00F66209" w:rsidRDefault="00F66209" w:rsidP="001A7FAF">
      <w:r>
        <w:separator/>
      </w:r>
    </w:p>
  </w:footnote>
  <w:footnote w:type="continuationSeparator" w:id="0">
    <w:p w14:paraId="41FA0241" w14:textId="77777777" w:rsidR="00F66209" w:rsidRDefault="00F66209" w:rsidP="001A7FAF">
      <w:r>
        <w:continuationSeparator/>
      </w:r>
    </w:p>
  </w:footnote>
  <w:footnote w:id="1">
    <w:p w14:paraId="453C1853" w14:textId="77777777" w:rsidR="00C62270" w:rsidRDefault="00C62270" w:rsidP="00C62270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0"/>
          <w:szCs w:val="20"/>
        </w:rPr>
      </w:pPr>
      <w:r>
        <w:rPr>
          <w:vertAlign w:val="superscript"/>
        </w:rPr>
        <w:footnoteRef/>
      </w:r>
      <w:r>
        <w:rPr>
          <w:color w:val="000000"/>
          <w:sz w:val="20"/>
          <w:szCs w:val="20"/>
        </w:rPr>
        <w:t xml:space="preserve"> </w:t>
      </w:r>
      <w:r>
        <w:rPr>
          <w:i/>
          <w:color w:val="000000"/>
          <w:sz w:val="20"/>
          <w:szCs w:val="20"/>
        </w:rPr>
        <w:t>O outorgante estabelecido nesta procuração deve ser o representante legal da organização, ou seja, é aquele que assinou o formulário de inscrição (Anexo 1) da Assembleia Setorial Pública (conforme previsto nos itens 3.2 e 5.2 do edital)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003633" w14:textId="5F6E0A39" w:rsidR="005D5E6E" w:rsidRDefault="005D5E6E" w:rsidP="00001B8D">
    <w:pPr>
      <w:pStyle w:val="Ttulo"/>
      <w:rPr>
        <w:rFonts w:ascii="Arial" w:hAnsi="Arial" w:cs="Arial"/>
        <w:color w:val="0E233D"/>
        <w:sz w:val="24"/>
        <w:szCs w:val="24"/>
      </w:rPr>
    </w:pPr>
    <w:r w:rsidRPr="001A7FAF">
      <w:rPr>
        <w:rFonts w:ascii="Arial" w:hAnsi="Arial" w:cs="Arial"/>
        <w:noProof/>
        <w:sz w:val="28"/>
        <w:szCs w:val="28"/>
        <w:lang w:val="pt-BR" w:eastAsia="pt-BR"/>
      </w:rPr>
      <w:drawing>
        <wp:anchor distT="0" distB="0" distL="0" distR="0" simplePos="0" relativeHeight="251659264" behindDoc="0" locked="0" layoutInCell="1" allowOverlap="1" wp14:anchorId="622C103A" wp14:editId="49874D61">
          <wp:simplePos x="0" y="0"/>
          <wp:positionH relativeFrom="page">
            <wp:posOffset>1253490</wp:posOffset>
          </wp:positionH>
          <wp:positionV relativeFrom="paragraph">
            <wp:posOffset>-234315</wp:posOffset>
          </wp:positionV>
          <wp:extent cx="914400" cy="1198605"/>
          <wp:effectExtent l="0" t="0" r="0" b="1905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914400" cy="1198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A7FAF">
      <w:rPr>
        <w:rFonts w:ascii="Arial" w:hAnsi="Arial" w:cs="Arial"/>
        <w:color w:val="0E233D"/>
        <w:sz w:val="28"/>
        <w:szCs w:val="28"/>
      </w:rPr>
      <w:t>COMITÊ DE GERENCIAMENTO DA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BACIA</w:t>
    </w:r>
    <w:r>
      <w:rPr>
        <w:rFonts w:ascii="Arial" w:hAnsi="Arial" w:cs="Arial"/>
        <w:color w:val="0E233D"/>
        <w:sz w:val="28"/>
        <w:szCs w:val="28"/>
      </w:rPr>
      <w:t xml:space="preserve"> H</w:t>
    </w:r>
    <w:r w:rsidRPr="001A7FAF">
      <w:rPr>
        <w:rFonts w:ascii="Arial" w:hAnsi="Arial" w:cs="Arial"/>
        <w:color w:val="0E233D"/>
        <w:sz w:val="28"/>
        <w:szCs w:val="28"/>
      </w:rPr>
      <w:t>IDROGRÁFICA DO RIO TIMBÓ E BACIAS</w:t>
    </w:r>
    <w:r>
      <w:rPr>
        <w:rFonts w:ascii="Arial" w:hAnsi="Arial" w:cs="Arial"/>
        <w:color w:val="0E233D"/>
        <w:sz w:val="28"/>
        <w:szCs w:val="28"/>
      </w:rPr>
      <w:t xml:space="preserve"> </w:t>
    </w:r>
    <w:r w:rsidRPr="001A7FAF">
      <w:rPr>
        <w:rFonts w:ascii="Arial" w:hAnsi="Arial" w:cs="Arial"/>
        <w:color w:val="0E233D"/>
        <w:sz w:val="28"/>
        <w:szCs w:val="28"/>
      </w:rPr>
      <w:t>CONTÍGUAS</w:t>
    </w:r>
  </w:p>
  <w:p w14:paraId="3A73EBE5" w14:textId="4ED960AD" w:rsidR="005D5E6E" w:rsidRPr="001A7FAF" w:rsidRDefault="005D5E6E" w:rsidP="001A7FAF">
    <w:pPr>
      <w:pStyle w:val="Ttulo"/>
      <w:rPr>
        <w:rFonts w:ascii="Arial" w:hAnsi="Arial" w:cs="Arial"/>
        <w:color w:val="0E233D"/>
        <w:sz w:val="16"/>
        <w:szCs w:val="16"/>
      </w:rPr>
    </w:pPr>
    <w:r>
      <w:rPr>
        <w:rFonts w:ascii="Arial" w:hAnsi="Arial" w:cs="Arial"/>
        <w:color w:val="0E233D"/>
        <w:sz w:val="16"/>
        <w:szCs w:val="16"/>
      </w:rPr>
      <w:t>CRIADO EM 22 DE MARÇO DE 2002 – DECRETO 4.295</w:t>
    </w:r>
  </w:p>
  <w:p w14:paraId="1D86F8FA" w14:textId="77777777" w:rsidR="005D5E6E" w:rsidRPr="001A7FAF" w:rsidRDefault="005D5E6E" w:rsidP="001A7FAF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38200B"/>
    <w:multiLevelType w:val="multilevel"/>
    <w:tmpl w:val="20606AE8"/>
    <w:lvl w:ilvl="0">
      <w:start w:val="1"/>
      <w:numFmt w:val="lowerLetter"/>
      <w:lvlText w:val="%1)"/>
      <w:lvlJc w:val="left"/>
      <w:pPr>
        <w:ind w:left="547" w:hanging="246"/>
      </w:pPr>
      <w:rPr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1">
    <w:nsid w:val="7A222B72"/>
    <w:multiLevelType w:val="multilevel"/>
    <w:tmpl w:val="BDD2A040"/>
    <w:lvl w:ilvl="0">
      <w:start w:val="1"/>
      <w:numFmt w:val="lowerLetter"/>
      <w:lvlText w:val="%1)"/>
      <w:lvlJc w:val="left"/>
      <w:pPr>
        <w:ind w:left="547" w:hanging="246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abstractNum w:abstractNumId="2">
    <w:nsid w:val="7F535A0F"/>
    <w:multiLevelType w:val="multilevel"/>
    <w:tmpl w:val="778211BE"/>
    <w:lvl w:ilvl="0">
      <w:start w:val="1"/>
      <w:numFmt w:val="lowerLetter"/>
      <w:lvlText w:val="%1)"/>
      <w:lvlJc w:val="left"/>
      <w:pPr>
        <w:ind w:left="547" w:hanging="246"/>
      </w:pPr>
      <w:rPr>
        <w:rFonts w:ascii="Cambria" w:eastAsia="Cambria" w:hAnsi="Cambria" w:cs="Cambria"/>
        <w:sz w:val="24"/>
        <w:szCs w:val="24"/>
      </w:rPr>
    </w:lvl>
    <w:lvl w:ilvl="1">
      <w:numFmt w:val="bullet"/>
      <w:lvlText w:val="•"/>
      <w:lvlJc w:val="left"/>
      <w:pPr>
        <w:ind w:left="1388" w:hanging="245"/>
      </w:pPr>
    </w:lvl>
    <w:lvl w:ilvl="2">
      <w:numFmt w:val="bullet"/>
      <w:lvlText w:val="•"/>
      <w:lvlJc w:val="left"/>
      <w:pPr>
        <w:ind w:left="2237" w:hanging="246"/>
      </w:pPr>
    </w:lvl>
    <w:lvl w:ilvl="3">
      <w:numFmt w:val="bullet"/>
      <w:lvlText w:val="•"/>
      <w:lvlJc w:val="left"/>
      <w:pPr>
        <w:ind w:left="3085" w:hanging="246"/>
      </w:pPr>
    </w:lvl>
    <w:lvl w:ilvl="4">
      <w:numFmt w:val="bullet"/>
      <w:lvlText w:val="•"/>
      <w:lvlJc w:val="left"/>
      <w:pPr>
        <w:ind w:left="3934" w:hanging="246"/>
      </w:pPr>
    </w:lvl>
    <w:lvl w:ilvl="5">
      <w:numFmt w:val="bullet"/>
      <w:lvlText w:val="•"/>
      <w:lvlJc w:val="left"/>
      <w:pPr>
        <w:ind w:left="4783" w:hanging="246"/>
      </w:pPr>
    </w:lvl>
    <w:lvl w:ilvl="6">
      <w:numFmt w:val="bullet"/>
      <w:lvlText w:val="•"/>
      <w:lvlJc w:val="left"/>
      <w:pPr>
        <w:ind w:left="5631" w:hanging="246"/>
      </w:pPr>
    </w:lvl>
    <w:lvl w:ilvl="7">
      <w:numFmt w:val="bullet"/>
      <w:lvlText w:val="•"/>
      <w:lvlJc w:val="left"/>
      <w:pPr>
        <w:ind w:left="6480" w:hanging="246"/>
      </w:pPr>
    </w:lvl>
    <w:lvl w:ilvl="8">
      <w:numFmt w:val="bullet"/>
      <w:lvlText w:val="•"/>
      <w:lvlJc w:val="left"/>
      <w:pPr>
        <w:ind w:left="7329" w:hanging="246"/>
      </w:pPr>
    </w:lvl>
  </w:abstractNum>
  <w:num w:numId="1">
    <w:abstractNumId w:val="2"/>
  </w:num>
  <w:num w:numId="2">
    <w:abstractNumId w:val="0"/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AD1"/>
    <w:rsid w:val="00001B8D"/>
    <w:rsid w:val="00022808"/>
    <w:rsid w:val="00037929"/>
    <w:rsid w:val="00065D1B"/>
    <w:rsid w:val="00095DC5"/>
    <w:rsid w:val="000D4AD1"/>
    <w:rsid w:val="00120B36"/>
    <w:rsid w:val="001A7FAF"/>
    <w:rsid w:val="001F63ED"/>
    <w:rsid w:val="002A701B"/>
    <w:rsid w:val="002D1229"/>
    <w:rsid w:val="0030137E"/>
    <w:rsid w:val="0037082D"/>
    <w:rsid w:val="00380328"/>
    <w:rsid w:val="00381159"/>
    <w:rsid w:val="003A1570"/>
    <w:rsid w:val="003C7203"/>
    <w:rsid w:val="00403945"/>
    <w:rsid w:val="00416FD4"/>
    <w:rsid w:val="00481B6F"/>
    <w:rsid w:val="004D0254"/>
    <w:rsid w:val="004D648A"/>
    <w:rsid w:val="0052760B"/>
    <w:rsid w:val="005348EA"/>
    <w:rsid w:val="005849D5"/>
    <w:rsid w:val="005A7B2E"/>
    <w:rsid w:val="005B526A"/>
    <w:rsid w:val="005C3B65"/>
    <w:rsid w:val="005C5D43"/>
    <w:rsid w:val="005D5E6E"/>
    <w:rsid w:val="005D72B7"/>
    <w:rsid w:val="005E12E2"/>
    <w:rsid w:val="005E327C"/>
    <w:rsid w:val="005F253A"/>
    <w:rsid w:val="00647E7E"/>
    <w:rsid w:val="006676EB"/>
    <w:rsid w:val="00695B98"/>
    <w:rsid w:val="006A4D0C"/>
    <w:rsid w:val="006B1A79"/>
    <w:rsid w:val="006F7F01"/>
    <w:rsid w:val="00745099"/>
    <w:rsid w:val="00792136"/>
    <w:rsid w:val="00846A8B"/>
    <w:rsid w:val="0085062E"/>
    <w:rsid w:val="0086362B"/>
    <w:rsid w:val="008C1038"/>
    <w:rsid w:val="008D7959"/>
    <w:rsid w:val="008F07B4"/>
    <w:rsid w:val="00964607"/>
    <w:rsid w:val="00991639"/>
    <w:rsid w:val="0099529A"/>
    <w:rsid w:val="009C634A"/>
    <w:rsid w:val="009D5D3B"/>
    <w:rsid w:val="00A10CA4"/>
    <w:rsid w:val="00A211ED"/>
    <w:rsid w:val="00A33726"/>
    <w:rsid w:val="00A74CA0"/>
    <w:rsid w:val="00AA7BCC"/>
    <w:rsid w:val="00B004ED"/>
    <w:rsid w:val="00B57283"/>
    <w:rsid w:val="00BC20E1"/>
    <w:rsid w:val="00BD23D8"/>
    <w:rsid w:val="00BD32BA"/>
    <w:rsid w:val="00C62270"/>
    <w:rsid w:val="00C9169D"/>
    <w:rsid w:val="00C97B1F"/>
    <w:rsid w:val="00CA269D"/>
    <w:rsid w:val="00CE0129"/>
    <w:rsid w:val="00CE15C3"/>
    <w:rsid w:val="00D02A92"/>
    <w:rsid w:val="00D11B9E"/>
    <w:rsid w:val="00D2205A"/>
    <w:rsid w:val="00D42B65"/>
    <w:rsid w:val="00E0443F"/>
    <w:rsid w:val="00E2773C"/>
    <w:rsid w:val="00EF784D"/>
    <w:rsid w:val="00F1007F"/>
    <w:rsid w:val="00F66209"/>
    <w:rsid w:val="00FD6822"/>
    <w:rsid w:val="00FE1D34"/>
    <w:rsid w:val="00FE2F5B"/>
    <w:rsid w:val="00FE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A23E10"/>
  <w15:docId w15:val="{F4950D6A-373F-4283-BF07-4BB30B446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FE2F5B"/>
    <w:pPr>
      <w:keepNext/>
      <w:keepLines/>
      <w:widowControl/>
      <w:autoSpaceDE/>
      <w:autoSpaceDN/>
      <w:spacing w:after="240"/>
      <w:jc w:val="both"/>
      <w:outlineLvl w:val="0"/>
    </w:pPr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FE2F5B"/>
    <w:pPr>
      <w:keepNext/>
      <w:keepLines/>
      <w:widowControl/>
      <w:autoSpaceDE/>
      <w:autoSpaceDN/>
      <w:spacing w:after="120"/>
      <w:jc w:val="both"/>
      <w:outlineLvl w:val="1"/>
    </w:pPr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FE2F5B"/>
    <w:pPr>
      <w:keepNext/>
      <w:keepLines/>
      <w:widowControl/>
      <w:autoSpaceDE/>
      <w:autoSpaceDN/>
      <w:spacing w:before="40" w:after="120"/>
      <w:jc w:val="both"/>
      <w:outlineLvl w:val="2"/>
    </w:pPr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paragraph" w:styleId="Ttulo4">
    <w:name w:val="heading 4"/>
    <w:basedOn w:val="Ttulo1"/>
    <w:next w:val="Normal"/>
    <w:link w:val="Ttulo4Char"/>
    <w:uiPriority w:val="9"/>
    <w:unhideWhenUsed/>
    <w:qFormat/>
    <w:rsid w:val="00FE2F5B"/>
    <w:pPr>
      <w:tabs>
        <w:tab w:val="right" w:leader="dot" w:pos="8494"/>
      </w:tabs>
      <w:outlineLvl w:val="3"/>
    </w:pPr>
    <w:rPr>
      <w:b w:val="0"/>
      <w:i/>
      <w:color w:val="4F81BD" w:themeColor="accent1"/>
      <w:sz w:val="24"/>
    </w:rPr>
  </w:style>
  <w:style w:type="paragraph" w:styleId="Ttulo5">
    <w:name w:val="heading 5"/>
    <w:basedOn w:val="Normal"/>
    <w:next w:val="Normal"/>
    <w:link w:val="Ttulo5Char"/>
    <w:rsid w:val="00FE2F5B"/>
    <w:pPr>
      <w:keepNext/>
      <w:keepLines/>
      <w:widowControl/>
      <w:autoSpaceDE/>
      <w:autoSpaceDN/>
      <w:spacing w:before="220" w:after="40"/>
      <w:ind w:firstLine="709"/>
      <w:jc w:val="both"/>
      <w:outlineLvl w:val="4"/>
    </w:pPr>
    <w:rPr>
      <w:rFonts w:ascii="Cambria" w:eastAsia="Cambria" w:hAnsi="Cambria" w:cs="Cambria"/>
      <w:b/>
      <w:lang w:val="pt-BR" w:eastAsia="pt-BR"/>
    </w:rPr>
  </w:style>
  <w:style w:type="paragraph" w:styleId="Ttulo6">
    <w:name w:val="heading 6"/>
    <w:basedOn w:val="Normal"/>
    <w:next w:val="Normal"/>
    <w:link w:val="Ttulo6Char"/>
    <w:rsid w:val="00FE2F5B"/>
    <w:pPr>
      <w:keepNext/>
      <w:keepLines/>
      <w:widowControl/>
      <w:autoSpaceDE/>
      <w:autoSpaceDN/>
      <w:spacing w:before="200" w:after="40"/>
      <w:ind w:firstLine="709"/>
      <w:jc w:val="both"/>
      <w:outlineLvl w:val="5"/>
    </w:pPr>
    <w:rPr>
      <w:rFonts w:ascii="Cambria" w:eastAsia="Cambria" w:hAnsi="Cambria" w:cs="Cambria"/>
      <w:b/>
      <w:sz w:val="20"/>
      <w:szCs w:val="20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link w:val="TtuloChar"/>
    <w:uiPriority w:val="10"/>
    <w:qFormat/>
    <w:pPr>
      <w:spacing w:before="86"/>
      <w:ind w:left="1839" w:right="299" w:hanging="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grafodaLista">
    <w:name w:val="List Paragraph"/>
    <w:basedOn w:val="Normal"/>
    <w:uiPriority w:val="1"/>
    <w:qFormat/>
    <w:pPr>
      <w:spacing w:before="136"/>
      <w:ind w:left="1954" w:hanging="361"/>
    </w:pPr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7FAF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1A7FA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7FAF"/>
    <w:rPr>
      <w:rFonts w:ascii="Arial MT" w:eastAsia="Arial MT" w:hAnsi="Arial MT" w:cs="Arial MT"/>
      <w:lang w:val="pt-PT"/>
    </w:rPr>
  </w:style>
  <w:style w:type="character" w:customStyle="1" w:styleId="Ttulo1Char">
    <w:name w:val="Título 1 Char"/>
    <w:basedOn w:val="Fontepargpadro"/>
    <w:link w:val="Ttulo1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32"/>
      <w:lang w:val="pt-BR" w:eastAsia="pt-BR"/>
    </w:rPr>
  </w:style>
  <w:style w:type="character" w:customStyle="1" w:styleId="Ttulo2Char">
    <w:name w:val="Título 2 Char"/>
    <w:basedOn w:val="Fontepargpadro"/>
    <w:link w:val="Ttulo2"/>
    <w:uiPriority w:val="9"/>
    <w:rsid w:val="00FE2F5B"/>
    <w:rPr>
      <w:rFonts w:ascii="Cambria" w:eastAsiaTheme="majorEastAsia" w:hAnsi="Cambria" w:cstheme="majorBidi"/>
      <w:b/>
      <w:color w:val="365F91" w:themeColor="accent1" w:themeShade="BF"/>
      <w:sz w:val="28"/>
      <w:szCs w:val="26"/>
      <w:lang w:val="pt-BR" w:eastAsia="pt-BR"/>
    </w:rPr>
  </w:style>
  <w:style w:type="character" w:customStyle="1" w:styleId="Ttulo3Char">
    <w:name w:val="Título 3 Char"/>
    <w:basedOn w:val="Fontepargpadro"/>
    <w:link w:val="Ttulo3"/>
    <w:uiPriority w:val="9"/>
    <w:rsid w:val="00FE2F5B"/>
    <w:rPr>
      <w:rFonts w:ascii="Cambria" w:eastAsiaTheme="majorEastAsia" w:hAnsi="Cambria" w:cstheme="majorBidi"/>
      <w:b/>
      <w:i/>
      <w:color w:val="365F91" w:themeColor="accent1" w:themeShade="BF"/>
      <w:sz w:val="24"/>
      <w:szCs w:val="24"/>
      <w:lang w:val="pt-BR" w:eastAsia="pt-BR"/>
    </w:rPr>
  </w:style>
  <w:style w:type="character" w:customStyle="1" w:styleId="Ttulo4Char">
    <w:name w:val="Título 4 Char"/>
    <w:basedOn w:val="Fontepargpadro"/>
    <w:link w:val="Ttulo4"/>
    <w:uiPriority w:val="9"/>
    <w:rsid w:val="00FE2F5B"/>
    <w:rPr>
      <w:rFonts w:ascii="Cambria" w:eastAsiaTheme="majorEastAsia" w:hAnsi="Cambria" w:cstheme="majorBidi"/>
      <w:i/>
      <w:color w:val="4F81BD" w:themeColor="accent1"/>
      <w:sz w:val="24"/>
      <w:szCs w:val="32"/>
      <w:lang w:val="pt-BR" w:eastAsia="pt-BR"/>
    </w:rPr>
  </w:style>
  <w:style w:type="character" w:customStyle="1" w:styleId="Ttulo5Char">
    <w:name w:val="Título 5 Char"/>
    <w:basedOn w:val="Fontepargpadro"/>
    <w:link w:val="Ttulo5"/>
    <w:rsid w:val="00FE2F5B"/>
    <w:rPr>
      <w:rFonts w:ascii="Cambria" w:eastAsia="Cambria" w:hAnsi="Cambria" w:cs="Cambria"/>
      <w:b/>
      <w:lang w:val="pt-BR" w:eastAsia="pt-BR"/>
    </w:rPr>
  </w:style>
  <w:style w:type="character" w:customStyle="1" w:styleId="Ttulo6Char">
    <w:name w:val="Título 6 Char"/>
    <w:basedOn w:val="Fontepargpadro"/>
    <w:link w:val="Ttulo6"/>
    <w:rsid w:val="00FE2F5B"/>
    <w:rPr>
      <w:rFonts w:ascii="Cambria" w:eastAsia="Cambria" w:hAnsi="Cambria" w:cs="Cambria"/>
      <w:b/>
      <w:sz w:val="20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uiPriority w:val="10"/>
    <w:rsid w:val="00FE2F5B"/>
    <w:rPr>
      <w:rFonts w:ascii="Times New Roman" w:eastAsia="Times New Roman" w:hAnsi="Times New Roman" w:cs="Times New Roman"/>
      <w:b/>
      <w:bCs/>
      <w:sz w:val="32"/>
      <w:szCs w:val="32"/>
      <w:lang w:val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Segoe UI" w:eastAsia="Cambria" w:hAnsi="Segoe UI" w:cs="Segoe UI"/>
      <w:sz w:val="18"/>
      <w:szCs w:val="18"/>
      <w:lang w:val="pt-BR"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E2F5B"/>
    <w:rPr>
      <w:rFonts w:ascii="Segoe UI" w:eastAsia="Cambria" w:hAnsi="Segoe UI" w:cs="Segoe UI"/>
      <w:sz w:val="18"/>
      <w:szCs w:val="18"/>
      <w:lang w:val="pt-BR" w:eastAsia="pt-BR"/>
    </w:rPr>
  </w:style>
  <w:style w:type="paragraph" w:customStyle="1" w:styleId="Ttulo1-ManualComits">
    <w:name w:val="Título 1 - Manual Comitês"/>
    <w:basedOn w:val="Normal"/>
    <w:link w:val="Ttulo1-ManualComitsChar"/>
    <w:autoRedefine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character" w:customStyle="1" w:styleId="Ttulo1-ManualComitsChar">
    <w:name w:val="Título 1 - Manual Comitês Char"/>
    <w:basedOn w:val="Fontepargpadro"/>
    <w:link w:val="Ttulo1-ManualComits"/>
    <w:rsid w:val="00FE2F5B"/>
    <w:rPr>
      <w:rFonts w:ascii="Cambria" w:eastAsia="Cambria" w:hAnsi="Cambria" w:cs="Cambria"/>
      <w:b/>
      <w:color w:val="244061" w:themeColor="accent1" w:themeShade="80"/>
      <w:sz w:val="24"/>
      <w:szCs w:val="24"/>
      <w:lang w:val="pt-BR" w:eastAsia="pt-BR"/>
    </w:rPr>
  </w:style>
  <w:style w:type="paragraph" w:styleId="CabealhodoSumrio">
    <w:name w:val="TOC Heading"/>
    <w:basedOn w:val="Ttulo1"/>
    <w:next w:val="Normal"/>
    <w:uiPriority w:val="39"/>
    <w:unhideWhenUsed/>
    <w:qFormat/>
    <w:rsid w:val="00FE2F5B"/>
    <w:pPr>
      <w:outlineLvl w:val="9"/>
    </w:pPr>
  </w:style>
  <w:style w:type="paragraph" w:styleId="Sumrio1">
    <w:name w:val="toc 1"/>
    <w:basedOn w:val="Normal"/>
    <w:next w:val="Normal"/>
    <w:autoRedefine/>
    <w:uiPriority w:val="39"/>
    <w:unhideWhenUsed/>
    <w:rsid w:val="00FE2F5B"/>
    <w:pPr>
      <w:widowControl/>
      <w:autoSpaceDE/>
      <w:autoSpaceDN/>
      <w:spacing w:before="360" w:after="360"/>
    </w:pPr>
    <w:rPr>
      <w:rFonts w:ascii="Cambria" w:eastAsia="Cambria" w:hAnsi="Cambria" w:cs="Cambria"/>
      <w:b/>
      <w:bCs/>
      <w:caps/>
      <w:sz w:val="24"/>
      <w:szCs w:val="24"/>
      <w:u w:val="single"/>
      <w:lang w:val="pt-BR" w:eastAsia="pt-BR"/>
    </w:rPr>
  </w:style>
  <w:style w:type="character" w:styleId="Hyperlink">
    <w:name w:val="Hyperlink"/>
    <w:basedOn w:val="Fontepargpadro"/>
    <w:uiPriority w:val="99"/>
    <w:unhideWhenUsed/>
    <w:rsid w:val="00FE2F5B"/>
    <w:rPr>
      <w:color w:val="0000FF" w:themeColor="hyperlink"/>
      <w:u w:val="single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FE2F5B"/>
    <w:rPr>
      <w:vertAlign w:val="superscript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FE2F5B"/>
    <w:rPr>
      <w:color w:val="605E5C"/>
      <w:shd w:val="clear" w:color="auto" w:fill="E1DFDD"/>
    </w:rPr>
  </w:style>
  <w:style w:type="table" w:customStyle="1" w:styleId="15">
    <w:name w:val="15"/>
    <w:basedOn w:val="Tabelanormal"/>
    <w:rsid w:val="00FE2F5B"/>
    <w:pPr>
      <w:widowControl/>
      <w:autoSpaceDE/>
      <w:autoSpaceDN/>
      <w:spacing w:after="200" w:line="276" w:lineRule="auto"/>
      <w:ind w:firstLine="709"/>
      <w:jc w:val="both"/>
    </w:pPr>
    <w:rPr>
      <w:rFonts w:ascii="Calibri" w:eastAsia="Calibri" w:hAnsi="Calibri" w:cs="Calibri"/>
      <w:sz w:val="24"/>
      <w:szCs w:val="24"/>
      <w:lang w:val="pt-BR" w:eastAsia="pt-BR"/>
    </w:rPr>
    <w:tblPr>
      <w:tblStyleRowBandSize w:val="1"/>
      <w:tblStyleColBandSize w:val="1"/>
      <w:tblInd w:w="0" w:type="dxa"/>
      <w:tblCellMar>
        <w:top w:w="100" w:type="dxa"/>
        <w:left w:w="100" w:type="dxa"/>
        <w:bottom w:w="100" w:type="dxa"/>
        <w:right w:w="100" w:type="dxa"/>
      </w:tblCellMar>
    </w:tblPr>
  </w:style>
  <w:style w:type="table" w:styleId="Tabelacomgrade">
    <w:name w:val="Table Grid"/>
    <w:basedOn w:val="Tabelanormal"/>
    <w:uiPriority w:val="59"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4"/>
      <w:szCs w:val="24"/>
      <w:lang w:val="pt-BR"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egenda">
    <w:name w:val="caption"/>
    <w:basedOn w:val="Normal"/>
    <w:next w:val="Normal"/>
    <w:uiPriority w:val="35"/>
    <w:unhideWhenUsed/>
    <w:qFormat/>
    <w:rsid w:val="00FE2F5B"/>
    <w:pPr>
      <w:widowControl/>
      <w:autoSpaceDE/>
      <w:autoSpaceDN/>
      <w:spacing w:after="200"/>
      <w:ind w:firstLine="709"/>
      <w:jc w:val="both"/>
    </w:pPr>
    <w:rPr>
      <w:rFonts w:ascii="Cambria" w:eastAsia="Cambria" w:hAnsi="Cambria" w:cs="Cambria"/>
      <w:i/>
      <w:iCs/>
      <w:color w:val="1F497D" w:themeColor="text2"/>
      <w:sz w:val="18"/>
      <w:szCs w:val="18"/>
      <w:lang w:val="pt-BR" w:eastAsia="pt-BR"/>
    </w:rPr>
  </w:style>
  <w:style w:type="paragraph" w:styleId="Sumrio2">
    <w:name w:val="toc 2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b/>
      <w:bCs/>
      <w:smallCaps/>
      <w:szCs w:val="24"/>
      <w:lang w:val="pt-BR" w:eastAsia="pt-BR"/>
    </w:rPr>
  </w:style>
  <w:style w:type="paragraph" w:styleId="Sumrio3">
    <w:name w:val="toc 3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mallCaps/>
      <w:szCs w:val="24"/>
      <w:lang w:val="pt-BR" w:eastAsia="pt-BR"/>
    </w:rPr>
  </w:style>
  <w:style w:type="paragraph" w:styleId="NormalWeb">
    <w:name w:val="Normal (Web)"/>
    <w:basedOn w:val="Normal"/>
    <w:uiPriority w:val="99"/>
    <w:semiHidden/>
    <w:unhideWhenUsed/>
    <w:rsid w:val="00FE2F5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FE2F5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E2F5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E2F5B"/>
    <w:rPr>
      <w:rFonts w:ascii="Cambria" w:eastAsia="Cambria" w:hAnsi="Cambria" w:cs="Cambria"/>
      <w:b/>
      <w:bCs/>
      <w:sz w:val="20"/>
      <w:szCs w:val="20"/>
      <w:lang w:val="pt-BR" w:eastAsia="pt-BR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FE2F5B"/>
    <w:pPr>
      <w:widowControl/>
      <w:autoSpaceDE/>
      <w:autoSpaceDN/>
      <w:ind w:firstLine="709"/>
      <w:jc w:val="both"/>
    </w:pPr>
    <w:rPr>
      <w:rFonts w:ascii="Cambria" w:eastAsia="Cambria" w:hAnsi="Cambria" w:cs="Cambria"/>
      <w:sz w:val="20"/>
      <w:szCs w:val="20"/>
      <w:lang w:val="pt-BR" w:eastAsia="pt-BR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FE2F5B"/>
    <w:rPr>
      <w:rFonts w:ascii="Cambria" w:eastAsia="Cambria" w:hAnsi="Cambria" w:cs="Cambria"/>
      <w:sz w:val="20"/>
      <w:szCs w:val="20"/>
      <w:lang w:val="pt-BR" w:eastAsia="pt-BR"/>
    </w:rPr>
  </w:style>
  <w:style w:type="character" w:styleId="Refdenotadefim">
    <w:name w:val="endnote reference"/>
    <w:basedOn w:val="Fontepargpadro"/>
    <w:uiPriority w:val="99"/>
    <w:semiHidden/>
    <w:unhideWhenUsed/>
    <w:rsid w:val="00FE2F5B"/>
    <w:rPr>
      <w:vertAlign w:val="superscript"/>
    </w:rPr>
  </w:style>
  <w:style w:type="character" w:styleId="TextodoEspaoReservado">
    <w:name w:val="Placeholder Text"/>
    <w:basedOn w:val="Fontepargpadro"/>
    <w:uiPriority w:val="99"/>
    <w:semiHidden/>
    <w:rsid w:val="00FE2F5B"/>
    <w:rPr>
      <w:color w:val="808080"/>
    </w:rPr>
  </w:style>
  <w:style w:type="paragraph" w:customStyle="1" w:styleId="Default">
    <w:name w:val="Default"/>
    <w:rsid w:val="00FE2F5B"/>
    <w:pPr>
      <w:widowControl/>
      <w:adjustRightInd w:val="0"/>
      <w:ind w:firstLine="709"/>
      <w:jc w:val="both"/>
    </w:pPr>
    <w:rPr>
      <w:rFonts w:ascii="Times New Roman" w:eastAsia="Cambria" w:hAnsi="Times New Roman" w:cs="Times New Roman"/>
      <w:color w:val="000000"/>
      <w:sz w:val="24"/>
      <w:szCs w:val="24"/>
      <w:lang w:val="pt-BR" w:eastAsia="pt-BR"/>
    </w:rPr>
  </w:style>
  <w:style w:type="paragraph" w:styleId="Sumrio4">
    <w:name w:val="toc 4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5">
    <w:name w:val="toc 5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6">
    <w:name w:val="toc 6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7">
    <w:name w:val="toc 7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8">
    <w:name w:val="toc 8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mrio9">
    <w:name w:val="toc 9"/>
    <w:basedOn w:val="Normal"/>
    <w:next w:val="Normal"/>
    <w:autoRedefine/>
    <w:uiPriority w:val="39"/>
    <w:unhideWhenUsed/>
    <w:rsid w:val="00FE2F5B"/>
    <w:pPr>
      <w:widowControl/>
      <w:autoSpaceDE/>
      <w:autoSpaceDN/>
    </w:pPr>
    <w:rPr>
      <w:rFonts w:asciiTheme="minorHAnsi" w:eastAsia="Cambria" w:hAnsiTheme="minorHAnsi" w:cs="Cambria"/>
      <w:szCs w:val="24"/>
      <w:lang w:val="pt-BR" w:eastAsia="pt-BR"/>
    </w:rPr>
  </w:style>
  <w:style w:type="paragraph" w:styleId="Subttulo">
    <w:name w:val="Subtitle"/>
    <w:basedOn w:val="Normal"/>
    <w:next w:val="Normal"/>
    <w:link w:val="SubttuloChar"/>
    <w:rsid w:val="00FE2F5B"/>
    <w:pPr>
      <w:keepNext/>
      <w:keepLines/>
      <w:widowControl/>
      <w:autoSpaceDE/>
      <w:autoSpaceDN/>
      <w:spacing w:before="360" w:after="80"/>
      <w:ind w:firstLine="709"/>
      <w:jc w:val="both"/>
    </w:pPr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customStyle="1" w:styleId="SubttuloChar">
    <w:name w:val="Subtítulo Char"/>
    <w:basedOn w:val="Fontepargpadro"/>
    <w:link w:val="Subttulo"/>
    <w:rsid w:val="00FE2F5B"/>
    <w:rPr>
      <w:rFonts w:ascii="Georgia" w:eastAsia="Georgia" w:hAnsi="Georgia" w:cs="Georgia"/>
      <w:i/>
      <w:color w:val="666666"/>
      <w:sz w:val="48"/>
      <w:szCs w:val="48"/>
      <w:lang w:val="pt-BR" w:eastAsia="pt-BR"/>
    </w:rPr>
  </w:style>
  <w:style w:type="character" w:styleId="HiperlinkVisitado">
    <w:name w:val="FollowedHyperlink"/>
    <w:basedOn w:val="Fontepargpadro"/>
    <w:uiPriority w:val="99"/>
    <w:semiHidden/>
    <w:unhideWhenUsed/>
    <w:rsid w:val="00FE2F5B"/>
    <w:rPr>
      <w:color w:val="800080" w:themeColor="followedHyperlink"/>
      <w:u w:val="single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695B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54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36" Type="http://schemas.microsoft.com/office/2016/09/relationships/commentsIds" Target="commentsId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noteacer</dc:creator>
  <cp:lastModifiedBy>Pedro Rey</cp:lastModifiedBy>
  <cp:revision>4</cp:revision>
  <cp:lastPrinted>2024-02-05T13:28:00Z</cp:lastPrinted>
  <dcterms:created xsi:type="dcterms:W3CDTF">2024-03-11T18:20:00Z</dcterms:created>
  <dcterms:modified xsi:type="dcterms:W3CDTF">2024-03-11T18:28:00Z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2023-03-15T00:00:00Z</vt:filetime>
  </property>
</Properties>
</file>